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AB32BA" w14:textId="24E84BC4" w:rsidR="006C3207" w:rsidRPr="006C3207" w:rsidRDefault="006C3207" w:rsidP="006C3207">
      <w:pPr>
        <w:autoSpaceDE w:val="0"/>
        <w:autoSpaceDN w:val="0"/>
        <w:adjustRightInd w:val="0"/>
        <w:spacing w:after="0" w:line="240" w:lineRule="auto"/>
        <w:rPr>
          <w:rFonts w:ascii="Times New Roman" w:hAnsi="Times New Roman" w:cs="Times New Roman"/>
          <w:b/>
          <w:bCs/>
          <w:color w:val="000000"/>
          <w:sz w:val="24"/>
          <w:szCs w:val="24"/>
        </w:rPr>
      </w:pPr>
      <w:r w:rsidRPr="006C3207">
        <w:rPr>
          <w:rFonts w:ascii="Times New Roman" w:hAnsi="Times New Roman" w:cs="Times New Roman"/>
          <w:b/>
          <w:bCs/>
          <w:color w:val="000000"/>
          <w:sz w:val="24"/>
          <w:szCs w:val="24"/>
        </w:rPr>
        <w:t>Expenditures for Excess CARES Act Funds</w:t>
      </w:r>
    </w:p>
    <w:p w14:paraId="7EAF6C0D" w14:textId="2AD1245D" w:rsidR="006C3207" w:rsidRPr="006C3207" w:rsidRDefault="006C3207" w:rsidP="006C3207">
      <w:pPr>
        <w:autoSpaceDE w:val="0"/>
        <w:autoSpaceDN w:val="0"/>
        <w:adjustRightInd w:val="0"/>
        <w:spacing w:after="0" w:line="240" w:lineRule="auto"/>
        <w:rPr>
          <w:rFonts w:ascii="Times New Roman" w:hAnsi="Times New Roman" w:cs="Times New Roman"/>
          <w:b/>
          <w:bCs/>
          <w:color w:val="000000"/>
          <w:sz w:val="24"/>
          <w:szCs w:val="24"/>
        </w:rPr>
      </w:pPr>
    </w:p>
    <w:p w14:paraId="346CBE28" w14:textId="4AC7CB1D" w:rsidR="006C3207" w:rsidRDefault="006C3207" w:rsidP="006C3207">
      <w:pPr>
        <w:autoSpaceDE w:val="0"/>
        <w:autoSpaceDN w:val="0"/>
        <w:adjustRightInd w:val="0"/>
        <w:spacing w:after="0" w:line="240" w:lineRule="auto"/>
        <w:rPr>
          <w:rFonts w:ascii="Times New Roman" w:hAnsi="Times New Roman" w:cs="Times New Roman"/>
          <w:color w:val="000000"/>
          <w:sz w:val="24"/>
          <w:szCs w:val="24"/>
        </w:rPr>
      </w:pPr>
    </w:p>
    <w:p w14:paraId="2B1EFA91" w14:textId="3EF285B2" w:rsidR="006C3207" w:rsidRDefault="006C3207" w:rsidP="006C3207">
      <w:pPr>
        <w:rPr>
          <w:rFonts w:ascii="Arial" w:hAnsi="Arial" w:cs="Arial"/>
          <w:sz w:val="24"/>
          <w:szCs w:val="24"/>
        </w:rPr>
      </w:pPr>
      <w:r>
        <w:rPr>
          <w:rFonts w:ascii="Arial" w:hAnsi="Arial" w:cs="Arial"/>
          <w:sz w:val="24"/>
          <w:szCs w:val="24"/>
        </w:rPr>
        <w:t>These are the recommendations from the Amplify Task force.</w:t>
      </w:r>
    </w:p>
    <w:p w14:paraId="5E7F4758" w14:textId="4690A130" w:rsidR="006C3207" w:rsidRDefault="006C3207" w:rsidP="006C3207">
      <w:pPr>
        <w:pStyle w:val="ListParagraph"/>
        <w:numPr>
          <w:ilvl w:val="0"/>
          <w:numId w:val="2"/>
        </w:numPr>
        <w:rPr>
          <w:rFonts w:ascii="Arial" w:hAnsi="Arial" w:cs="Arial"/>
          <w:sz w:val="24"/>
          <w:szCs w:val="24"/>
        </w:rPr>
      </w:pPr>
      <w:r>
        <w:rPr>
          <w:rFonts w:ascii="Arial" w:hAnsi="Arial" w:cs="Arial"/>
          <w:sz w:val="24"/>
          <w:szCs w:val="24"/>
        </w:rPr>
        <w:t>A minimum of $5,000 inFinancial assistance to firms not qualifiying for PPP, Payroll Protection Program</w:t>
      </w:r>
    </w:p>
    <w:p w14:paraId="53E0DD6C" w14:textId="0570519F" w:rsidR="006C3207" w:rsidRDefault="006C3207" w:rsidP="006C3207">
      <w:pPr>
        <w:pStyle w:val="ListParagraph"/>
        <w:numPr>
          <w:ilvl w:val="0"/>
          <w:numId w:val="2"/>
        </w:numPr>
        <w:rPr>
          <w:rFonts w:ascii="Arial" w:hAnsi="Arial" w:cs="Arial"/>
          <w:sz w:val="24"/>
          <w:szCs w:val="24"/>
        </w:rPr>
      </w:pPr>
      <w:r>
        <w:rPr>
          <w:rFonts w:ascii="Arial" w:hAnsi="Arial" w:cs="Arial"/>
          <w:sz w:val="24"/>
          <w:szCs w:val="24"/>
        </w:rPr>
        <w:t xml:space="preserve">Stae </w:t>
      </w:r>
      <w:r>
        <w:rPr>
          <w:rFonts w:ascii="Arial" w:hAnsi="Arial" w:cs="Arial"/>
          <w:sz w:val="24"/>
          <w:szCs w:val="24"/>
        </w:rPr>
        <w:t>Purchas</w:t>
      </w:r>
      <w:r>
        <w:rPr>
          <w:rFonts w:ascii="Arial" w:hAnsi="Arial" w:cs="Arial"/>
          <w:sz w:val="24"/>
          <w:szCs w:val="24"/>
        </w:rPr>
        <w:t>ing</w:t>
      </w:r>
      <w:r>
        <w:rPr>
          <w:rFonts w:ascii="Arial" w:hAnsi="Arial" w:cs="Arial"/>
          <w:sz w:val="24"/>
          <w:szCs w:val="24"/>
        </w:rPr>
        <w:t xml:space="preserve"> of PPE</w:t>
      </w:r>
      <w:r>
        <w:rPr>
          <w:rFonts w:ascii="Arial" w:hAnsi="Arial" w:cs="Arial"/>
          <w:sz w:val="24"/>
          <w:szCs w:val="24"/>
        </w:rPr>
        <w:t xml:space="preserve"> (personal Protective equipment)</w:t>
      </w:r>
      <w:r>
        <w:rPr>
          <w:rFonts w:ascii="Arial" w:hAnsi="Arial" w:cs="Arial"/>
          <w:sz w:val="24"/>
          <w:szCs w:val="24"/>
        </w:rPr>
        <w:t xml:space="preserve"> supplies be done through state purchasing and center would</w:t>
      </w:r>
      <w:r>
        <w:rPr>
          <w:rFonts w:ascii="Arial" w:hAnsi="Arial" w:cs="Arial"/>
          <w:sz w:val="24"/>
          <w:szCs w:val="24"/>
        </w:rPr>
        <w:t xml:space="preserve"> work collaboratively with agencies to distribute</w:t>
      </w:r>
    </w:p>
    <w:p w14:paraId="6DC7F56B" w14:textId="4C53B66C" w:rsidR="006C3207" w:rsidRPr="006C3207" w:rsidRDefault="006C3207" w:rsidP="006C3207">
      <w:pPr>
        <w:pStyle w:val="ListParagraph"/>
        <w:numPr>
          <w:ilvl w:val="0"/>
          <w:numId w:val="2"/>
        </w:numPr>
        <w:autoSpaceDE w:val="0"/>
        <w:autoSpaceDN w:val="0"/>
        <w:adjustRightInd w:val="0"/>
        <w:spacing w:after="0" w:line="240" w:lineRule="auto"/>
        <w:rPr>
          <w:rFonts w:ascii="Times New Roman" w:hAnsi="Times New Roman" w:cs="Times New Roman"/>
          <w:color w:val="000000"/>
          <w:sz w:val="24"/>
          <w:szCs w:val="24"/>
        </w:rPr>
      </w:pPr>
      <w:r w:rsidRPr="006C3207">
        <w:rPr>
          <w:rFonts w:ascii="Arial" w:hAnsi="Arial" w:cs="Arial"/>
          <w:sz w:val="24"/>
          <w:szCs w:val="24"/>
        </w:rPr>
        <w:t xml:space="preserve"> Cleaning, sanitation via fogging and other methods to be provided at state cost to any business facilities where persons have tested positive, </w:t>
      </w:r>
    </w:p>
    <w:p w14:paraId="44B84716" w14:textId="77777777" w:rsidR="006C3207" w:rsidRDefault="006C3207" w:rsidP="006C3207">
      <w:pPr>
        <w:autoSpaceDE w:val="0"/>
        <w:autoSpaceDN w:val="0"/>
        <w:adjustRightInd w:val="0"/>
        <w:spacing w:after="0" w:line="240" w:lineRule="auto"/>
        <w:rPr>
          <w:rFonts w:ascii="Times New Roman" w:hAnsi="Times New Roman" w:cs="Times New Roman"/>
          <w:color w:val="000000"/>
          <w:sz w:val="24"/>
          <w:szCs w:val="24"/>
        </w:rPr>
      </w:pPr>
    </w:p>
    <w:p w14:paraId="659E1ABD" w14:textId="49C5CF8E" w:rsidR="003E6DA8" w:rsidRPr="006C3207" w:rsidRDefault="003E6DA8" w:rsidP="006C3207">
      <w:pPr>
        <w:autoSpaceDE w:val="0"/>
        <w:autoSpaceDN w:val="0"/>
        <w:adjustRightInd w:val="0"/>
        <w:spacing w:after="0" w:line="240" w:lineRule="auto"/>
        <w:rPr>
          <w:rFonts w:ascii="Times New Roman" w:hAnsi="Times New Roman" w:cs="Times New Roman"/>
          <w:color w:val="000000"/>
          <w:sz w:val="24"/>
          <w:szCs w:val="24"/>
        </w:rPr>
      </w:pPr>
      <w:r w:rsidRPr="006C3207">
        <w:rPr>
          <w:rFonts w:ascii="Times New Roman" w:hAnsi="Times New Roman" w:cs="Times New Roman"/>
          <w:b/>
          <w:bCs/>
          <w:color w:val="000000"/>
          <w:sz w:val="24"/>
          <w:szCs w:val="24"/>
        </w:rPr>
        <w:t>The</w:t>
      </w:r>
      <w:r w:rsidRPr="006C3207">
        <w:rPr>
          <w:rFonts w:ascii="Times New Roman" w:hAnsi="Times New Roman" w:cs="Times New Roman"/>
          <w:b/>
          <w:bCs/>
          <w:color w:val="000000"/>
          <w:sz w:val="24"/>
          <w:szCs w:val="24"/>
        </w:rPr>
        <w:t xml:space="preserve"> Minority Business Development</w:t>
      </w:r>
      <w:r w:rsidRPr="006C3207">
        <w:rPr>
          <w:rFonts w:ascii="Times New Roman" w:hAnsi="Times New Roman" w:cs="Times New Roman"/>
          <w:b/>
          <w:bCs/>
          <w:color w:val="000000"/>
          <w:sz w:val="24"/>
          <w:szCs w:val="24"/>
        </w:rPr>
        <w:t xml:space="preserve"> </w:t>
      </w:r>
      <w:r w:rsidRPr="006C3207">
        <w:rPr>
          <w:rFonts w:ascii="Times New Roman" w:hAnsi="Times New Roman" w:cs="Times New Roman"/>
          <w:b/>
          <w:bCs/>
          <w:color w:val="000000"/>
          <w:sz w:val="24"/>
          <w:szCs w:val="24"/>
        </w:rPr>
        <w:t>Agency (MBDA)</w:t>
      </w:r>
      <w:r w:rsidRPr="006C3207">
        <w:rPr>
          <w:rFonts w:ascii="Times New Roman" w:hAnsi="Times New Roman" w:cs="Times New Roman"/>
          <w:b/>
          <w:bCs/>
          <w:color w:val="000000"/>
          <w:sz w:val="24"/>
          <w:szCs w:val="24"/>
        </w:rPr>
        <w:t>,</w:t>
      </w:r>
      <w:r w:rsidRPr="006C3207">
        <w:rPr>
          <w:rFonts w:ascii="Times New Roman" w:hAnsi="Times New Roman" w:cs="Times New Roman"/>
          <w:color w:val="000000"/>
          <w:sz w:val="24"/>
          <w:szCs w:val="24"/>
        </w:rPr>
        <w:t xml:space="preserve"> a part of the U.S. Department of Commerce, is the</w:t>
      </w:r>
      <w:r w:rsidRPr="006C3207">
        <w:rPr>
          <w:rFonts w:ascii="Times New Roman" w:hAnsi="Times New Roman" w:cs="Times New Roman"/>
          <w:color w:val="000000"/>
          <w:sz w:val="24"/>
          <w:szCs w:val="24"/>
        </w:rPr>
        <w:t xml:space="preserve"> lead Federal Government </w:t>
      </w:r>
      <w:r w:rsidRPr="006C3207">
        <w:rPr>
          <w:rFonts w:ascii="Times New Roman" w:hAnsi="Times New Roman" w:cs="Times New Roman"/>
          <w:color w:val="000000"/>
          <w:sz w:val="24"/>
          <w:szCs w:val="24"/>
        </w:rPr>
        <w:t xml:space="preserve">provider servicinng </w:t>
      </w:r>
      <w:r w:rsidRPr="006C3207">
        <w:rPr>
          <w:rFonts w:ascii="Times New Roman" w:hAnsi="Times New Roman" w:cs="Times New Roman"/>
          <w:color w:val="000000"/>
          <w:sz w:val="24"/>
          <w:szCs w:val="24"/>
        </w:rPr>
        <w:t>America’s growing minority business enterprise (MBE) community</w:t>
      </w:r>
      <w:r w:rsidRPr="006C3207">
        <w:rPr>
          <w:rFonts w:ascii="Times New Roman" w:hAnsi="Times New Roman" w:cs="Times New Roman"/>
          <w:color w:val="000000"/>
          <w:sz w:val="24"/>
          <w:szCs w:val="24"/>
        </w:rPr>
        <w:t>, regardless of size.</w:t>
      </w:r>
      <w:r w:rsidRPr="006C3207">
        <w:rPr>
          <w:rFonts w:ascii="Times New Roman" w:hAnsi="Times New Roman" w:cs="Times New Roman"/>
          <w:color w:val="000000"/>
          <w:sz w:val="24"/>
          <w:szCs w:val="24"/>
        </w:rPr>
        <w:t xml:space="preserve">Through </w:t>
      </w:r>
      <w:r w:rsidRPr="006C3207">
        <w:rPr>
          <w:rFonts w:ascii="Times New Roman" w:hAnsi="Times New Roman" w:cs="Times New Roman"/>
          <w:color w:val="000000"/>
          <w:sz w:val="24"/>
          <w:szCs w:val="24"/>
        </w:rPr>
        <w:t xml:space="preserve"> the the MBDA Business Center</w:t>
      </w:r>
      <w:r w:rsidRPr="006C3207">
        <w:rPr>
          <w:rFonts w:ascii="Times New Roman" w:hAnsi="Times New Roman" w:cs="Times New Roman"/>
          <w:color w:val="000000"/>
          <w:sz w:val="24"/>
          <w:szCs w:val="24"/>
        </w:rPr>
        <w:t>, MBEs are better equipped to create jobs, contribute</w:t>
      </w:r>
      <w:r w:rsidRPr="006C3207">
        <w:rPr>
          <w:rFonts w:ascii="Times New Roman" w:hAnsi="Times New Roman" w:cs="Times New Roman"/>
          <w:color w:val="000000"/>
          <w:sz w:val="24"/>
          <w:szCs w:val="24"/>
        </w:rPr>
        <w:t xml:space="preserve"> </w:t>
      </w:r>
      <w:r w:rsidRPr="006C3207">
        <w:rPr>
          <w:rFonts w:ascii="Times New Roman" w:hAnsi="Times New Roman" w:cs="Times New Roman"/>
          <w:color w:val="000000"/>
          <w:sz w:val="24"/>
          <w:szCs w:val="24"/>
        </w:rPr>
        <w:t xml:space="preserve">to local economies, </w:t>
      </w:r>
      <w:r w:rsidRPr="006C3207">
        <w:rPr>
          <w:rFonts w:ascii="Times New Roman" w:hAnsi="Times New Roman" w:cs="Times New Roman"/>
          <w:color w:val="000000"/>
          <w:sz w:val="24"/>
          <w:szCs w:val="24"/>
        </w:rPr>
        <w:t>bring innovative technologies to the global marketplace.</w:t>
      </w:r>
      <w:r w:rsidRPr="006C3207">
        <w:rPr>
          <w:rFonts w:ascii="Times New Roman" w:hAnsi="Times New Roman" w:cs="Times New Roman"/>
          <w:color w:val="000000"/>
          <w:sz w:val="24"/>
          <w:szCs w:val="24"/>
        </w:rPr>
        <w:t xml:space="preserve"> Through a</w:t>
      </w:r>
      <w:r w:rsidRPr="006C3207">
        <w:rPr>
          <w:rFonts w:ascii="Times New Roman" w:hAnsi="Times New Roman" w:cs="Times New Roman"/>
          <w:color w:val="000000"/>
          <w:sz w:val="24"/>
          <w:szCs w:val="24"/>
        </w:rPr>
        <w:t xml:space="preserve"> </w:t>
      </w:r>
      <w:r w:rsidRPr="006C3207">
        <w:rPr>
          <w:rFonts w:ascii="Times New Roman" w:hAnsi="Times New Roman" w:cs="Times New Roman"/>
          <w:color w:val="000000"/>
          <w:sz w:val="24"/>
          <w:szCs w:val="24"/>
        </w:rPr>
        <w:t>cooperative agreement with MBDA, the MBDA Business Center — Columbia, SC</w:t>
      </w:r>
    </w:p>
    <w:p w14:paraId="7D74C097" w14:textId="77777777" w:rsidR="003E6DA8" w:rsidRPr="006C3207" w:rsidRDefault="003E6DA8" w:rsidP="006C3207">
      <w:pPr>
        <w:autoSpaceDE w:val="0"/>
        <w:autoSpaceDN w:val="0"/>
        <w:adjustRightInd w:val="0"/>
        <w:spacing w:after="0" w:line="240" w:lineRule="auto"/>
        <w:rPr>
          <w:rFonts w:ascii="Times New Roman" w:hAnsi="Times New Roman" w:cs="Times New Roman"/>
          <w:color w:val="000000"/>
          <w:sz w:val="24"/>
          <w:szCs w:val="24"/>
        </w:rPr>
      </w:pPr>
      <w:r w:rsidRPr="006C3207">
        <w:rPr>
          <w:rFonts w:ascii="Times New Roman" w:hAnsi="Times New Roman" w:cs="Times New Roman"/>
          <w:color w:val="000000"/>
          <w:sz w:val="24"/>
          <w:szCs w:val="24"/>
        </w:rPr>
        <w:t>promotes the growth and expansion of South Carolina’s minority-owned businesses.</w:t>
      </w:r>
    </w:p>
    <w:p w14:paraId="656DC03B" w14:textId="09BA1E4E" w:rsidR="003E6DA8" w:rsidRPr="006C3207" w:rsidRDefault="003E6DA8" w:rsidP="006C3207">
      <w:pPr>
        <w:autoSpaceDE w:val="0"/>
        <w:autoSpaceDN w:val="0"/>
        <w:adjustRightInd w:val="0"/>
        <w:spacing w:after="0" w:line="240" w:lineRule="auto"/>
        <w:rPr>
          <w:rFonts w:ascii="Times New Roman" w:hAnsi="Times New Roman" w:cs="Times New Roman"/>
          <w:color w:val="000000"/>
          <w:sz w:val="24"/>
          <w:szCs w:val="24"/>
        </w:rPr>
      </w:pPr>
      <w:r w:rsidRPr="006C3207">
        <w:rPr>
          <w:rFonts w:ascii="Times New Roman" w:hAnsi="Times New Roman" w:cs="Times New Roman"/>
          <w:color w:val="000000"/>
          <w:sz w:val="24"/>
          <w:szCs w:val="24"/>
        </w:rPr>
        <w:t xml:space="preserve">Its </w:t>
      </w:r>
      <w:r w:rsidRPr="006C3207">
        <w:rPr>
          <w:rFonts w:ascii="Times New Roman" w:hAnsi="Times New Roman" w:cs="Times New Roman"/>
          <w:color w:val="000000"/>
          <w:sz w:val="24"/>
          <w:szCs w:val="24"/>
        </w:rPr>
        <w:t>services and strategies are designed to increase capital and contracting</w:t>
      </w:r>
    </w:p>
    <w:p w14:paraId="3E747EFC" w14:textId="2FFE5712" w:rsidR="003E6DA8" w:rsidRPr="006C3207" w:rsidRDefault="003E6DA8" w:rsidP="006C3207">
      <w:pPr>
        <w:autoSpaceDE w:val="0"/>
        <w:autoSpaceDN w:val="0"/>
        <w:adjustRightInd w:val="0"/>
        <w:spacing w:after="0" w:line="240" w:lineRule="auto"/>
        <w:rPr>
          <w:rFonts w:ascii="Times New Roman" w:hAnsi="Times New Roman" w:cs="Times New Roman"/>
          <w:color w:val="000000"/>
          <w:sz w:val="24"/>
          <w:szCs w:val="24"/>
        </w:rPr>
      </w:pPr>
      <w:r w:rsidRPr="006C3207">
        <w:rPr>
          <w:rFonts w:ascii="Times New Roman" w:hAnsi="Times New Roman" w:cs="Times New Roman"/>
          <w:color w:val="000000"/>
          <w:sz w:val="24"/>
          <w:szCs w:val="24"/>
        </w:rPr>
        <w:t xml:space="preserve">opportunities for </w:t>
      </w:r>
      <w:r w:rsidRPr="006C3207">
        <w:rPr>
          <w:rFonts w:ascii="Times New Roman" w:hAnsi="Times New Roman" w:cs="Times New Roman"/>
          <w:color w:val="000000"/>
          <w:sz w:val="24"/>
          <w:szCs w:val="24"/>
        </w:rPr>
        <w:t>its clients/customers</w:t>
      </w:r>
      <w:r w:rsidRPr="006C3207">
        <w:rPr>
          <w:rFonts w:ascii="Times New Roman" w:hAnsi="Times New Roman" w:cs="Times New Roman"/>
          <w:color w:val="000000"/>
          <w:sz w:val="24"/>
          <w:szCs w:val="24"/>
        </w:rPr>
        <w:t>, as well as help create new jobs in South</w:t>
      </w:r>
    </w:p>
    <w:p w14:paraId="16386470" w14:textId="77777777" w:rsidR="003E6DA8" w:rsidRPr="006C3207" w:rsidRDefault="003E6DA8" w:rsidP="006C3207">
      <w:pPr>
        <w:autoSpaceDE w:val="0"/>
        <w:autoSpaceDN w:val="0"/>
        <w:adjustRightInd w:val="0"/>
        <w:spacing w:after="0" w:line="240" w:lineRule="auto"/>
        <w:rPr>
          <w:rFonts w:ascii="Times New Roman" w:hAnsi="Times New Roman" w:cs="Times New Roman"/>
          <w:color w:val="000000"/>
          <w:sz w:val="24"/>
          <w:szCs w:val="24"/>
        </w:rPr>
      </w:pPr>
      <w:r w:rsidRPr="006C3207">
        <w:rPr>
          <w:rFonts w:ascii="Times New Roman" w:hAnsi="Times New Roman" w:cs="Times New Roman"/>
          <w:color w:val="000000"/>
          <w:sz w:val="24"/>
          <w:szCs w:val="24"/>
        </w:rPr>
        <w:t>Carolina’s communities.</w:t>
      </w:r>
    </w:p>
    <w:p w14:paraId="56D12588" w14:textId="1AAA9A9B" w:rsidR="003E6DA8" w:rsidRPr="006C3207" w:rsidRDefault="003E6DA8" w:rsidP="003E6DA8">
      <w:pPr>
        <w:rPr>
          <w:rFonts w:ascii="Times New Roman" w:hAnsi="Times New Roman" w:cs="Times New Roman"/>
          <w:b/>
          <w:bCs/>
          <w:color w:val="0B4F96"/>
          <w:sz w:val="24"/>
          <w:szCs w:val="24"/>
        </w:rPr>
      </w:pPr>
    </w:p>
    <w:p w14:paraId="59759D78" w14:textId="51FD5AAC" w:rsidR="006C3207" w:rsidRPr="006C3207" w:rsidRDefault="003E6DA8" w:rsidP="006C3207">
      <w:pPr>
        <w:pStyle w:val="TableParagraph"/>
        <w:tabs>
          <w:tab w:val="left" w:pos="617"/>
        </w:tabs>
        <w:spacing w:after="160" w:line="276" w:lineRule="auto"/>
        <w:jc w:val="both"/>
        <w:rPr>
          <w:sz w:val="24"/>
          <w:szCs w:val="24"/>
        </w:rPr>
      </w:pPr>
      <w:r w:rsidRPr="006C3207">
        <w:rPr>
          <w:b/>
          <w:bCs/>
          <w:sz w:val="24"/>
          <w:szCs w:val="24"/>
        </w:rPr>
        <w:t>The MBDA Business Center Cares Act Program</w:t>
      </w:r>
      <w:r w:rsidRPr="006C3207">
        <w:rPr>
          <w:sz w:val="24"/>
          <w:szCs w:val="24"/>
        </w:rPr>
        <w:t xml:space="preserve"> SC Cares Program initiated assistance to small and minority firms, in March 2020, in the wake of the Governors of South Carolina and North Carolina issuing disaster and executive orders, shuttering the economies. Both demand and interest in CARES programs of all types and its financial assistance programs to businesses via the PPP and EIDL were very high</w:t>
      </w:r>
      <w:r w:rsidRPr="006C3207">
        <w:rPr>
          <w:sz w:val="24"/>
          <w:szCs w:val="24"/>
        </w:rPr>
        <w:t xml:space="preserve">. </w:t>
      </w:r>
      <w:r w:rsidRPr="006C3207">
        <w:rPr>
          <w:sz w:val="24"/>
          <w:szCs w:val="24"/>
        </w:rPr>
        <w:t>There were over 170 contacts/inquires received. A total of 112</w:t>
      </w:r>
      <w:r w:rsidRPr="006C3207">
        <w:rPr>
          <w:sz w:val="24"/>
          <w:szCs w:val="24"/>
        </w:rPr>
        <w:t xml:space="preserve"> </w:t>
      </w:r>
      <w:r w:rsidRPr="006C3207">
        <w:rPr>
          <w:sz w:val="24"/>
          <w:szCs w:val="24"/>
        </w:rPr>
        <w:t>PPP applications were completed, for a total dollar value of $6,921, 526</w:t>
      </w:r>
      <w:r w:rsidR="006C3207" w:rsidRPr="006C3207">
        <w:rPr>
          <w:sz w:val="24"/>
          <w:szCs w:val="24"/>
        </w:rPr>
        <w:t>, (Six million, nine-hundred twenty-one, Five hundred twenty-six).</w:t>
      </w:r>
    </w:p>
    <w:p w14:paraId="67FC9E07" w14:textId="0FF38B39" w:rsidR="006C3207" w:rsidRPr="006C3207" w:rsidRDefault="006C3207" w:rsidP="006C3207">
      <w:pPr>
        <w:spacing w:line="276" w:lineRule="auto"/>
        <w:jc w:val="both"/>
        <w:rPr>
          <w:rFonts w:ascii="Times New Roman" w:hAnsi="Times New Roman" w:cs="Times New Roman"/>
          <w:sz w:val="24"/>
          <w:szCs w:val="24"/>
        </w:rPr>
      </w:pPr>
      <w:r w:rsidRPr="006C3207">
        <w:rPr>
          <w:rFonts w:ascii="Times New Roman" w:hAnsi="Times New Roman" w:cs="Times New Roman"/>
          <w:sz w:val="24"/>
          <w:szCs w:val="24"/>
        </w:rPr>
        <w:t xml:space="preserve">To assess the total number and type of impacts on small and minority businesses in the Carolinas, this project created </w:t>
      </w:r>
      <w:r>
        <w:rPr>
          <w:rFonts w:ascii="Times New Roman" w:hAnsi="Times New Roman" w:cs="Times New Roman"/>
          <w:sz w:val="24"/>
          <w:szCs w:val="24"/>
        </w:rPr>
        <w:t>three</w:t>
      </w:r>
      <w:r w:rsidRPr="006C3207">
        <w:rPr>
          <w:rFonts w:ascii="Times New Roman" w:hAnsi="Times New Roman" w:cs="Times New Roman"/>
          <w:sz w:val="24"/>
          <w:szCs w:val="24"/>
        </w:rPr>
        <w:t xml:space="preserve"> things:</w:t>
      </w:r>
    </w:p>
    <w:p w14:paraId="614758BE" w14:textId="3558D112" w:rsidR="006C3207" w:rsidRPr="00F84A8E" w:rsidRDefault="00F84A8E" w:rsidP="00F84A8E">
      <w:pPr>
        <w:pStyle w:val="font8"/>
        <w:numPr>
          <w:ilvl w:val="0"/>
          <w:numId w:val="1"/>
        </w:numPr>
        <w:spacing w:before="0" w:beforeAutospacing="0" w:after="0" w:afterAutospacing="0"/>
        <w:textAlignment w:val="baseline"/>
        <w:rPr>
          <w:color w:val="0D0D0D" w:themeColor="text1" w:themeTint="F2"/>
        </w:rPr>
      </w:pPr>
      <w:r w:rsidRPr="00F84A8E">
        <w:t xml:space="preserve">The Amplify Task Force, </w:t>
      </w:r>
      <w:r w:rsidRPr="00F84A8E">
        <w:rPr>
          <w:color w:val="0D0D0D" w:themeColor="text1" w:themeTint="F2"/>
          <w:bdr w:val="none" w:sz="0" w:space="0" w:color="auto" w:frame="1"/>
        </w:rPr>
        <w:t xml:space="preserve"> of the Carolinas is a volunteer-driven initiative that conceptualizes, promotes, represents, and advocates for minority economic development during the COVID-19 pandemic and beyond</w:t>
      </w:r>
      <w:r>
        <w:rPr>
          <w:color w:val="0D0D0D" w:themeColor="text1" w:themeTint="F2"/>
          <w:bdr w:val="none" w:sz="0" w:space="0" w:color="auto" w:frame="1"/>
        </w:rPr>
        <w:t xml:space="preserve"> as well as to e</w:t>
      </w:r>
      <w:r w:rsidR="006C3207" w:rsidRPr="00F84A8E">
        <w:rPr>
          <w:color w:val="0D0D0D" w:themeColor="text1" w:themeTint="F2"/>
        </w:rPr>
        <w:t xml:space="preserve">xamine impact, strategies </w:t>
      </w:r>
      <w:r w:rsidR="006C3207" w:rsidRPr="00F84A8E">
        <w:t>and recommendations to help minority business rebound and rise;</w:t>
      </w:r>
    </w:p>
    <w:p w14:paraId="0559B218" w14:textId="77777777" w:rsidR="006C3207" w:rsidRPr="006C3207" w:rsidRDefault="006C3207" w:rsidP="006C3207">
      <w:pPr>
        <w:pStyle w:val="ListParagraph"/>
        <w:numPr>
          <w:ilvl w:val="1"/>
          <w:numId w:val="1"/>
        </w:numPr>
        <w:spacing w:after="240" w:line="276"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An interactive, real-time website </w:t>
      </w:r>
      <w:hyperlink r:id="rId5" w:history="1">
        <w:r>
          <w:rPr>
            <w:rStyle w:val="Hyperlink"/>
          </w:rPr>
          <w:t>https://www.mbdacovid19project.com/</w:t>
        </w:r>
      </w:hyperlink>
    </w:p>
    <w:p w14:paraId="3EE811B8" w14:textId="32A88095" w:rsidR="006C3207" w:rsidRPr="006C3207" w:rsidRDefault="006C3207" w:rsidP="006C3207">
      <w:pPr>
        <w:pStyle w:val="ListParagraph"/>
        <w:numPr>
          <w:ilvl w:val="1"/>
          <w:numId w:val="1"/>
        </w:numPr>
        <w:spacing w:after="240" w:line="276" w:lineRule="auto"/>
        <w:ind w:left="0" w:firstLine="0"/>
        <w:jc w:val="both"/>
        <w:rPr>
          <w:rFonts w:ascii="Times New Roman" w:hAnsi="Times New Roman" w:cs="Times New Roman"/>
          <w:sz w:val="24"/>
          <w:szCs w:val="24"/>
        </w:rPr>
      </w:pPr>
      <w:r w:rsidRPr="006C3207">
        <w:rPr>
          <w:sz w:val="24"/>
          <w:szCs w:val="24"/>
        </w:rPr>
        <w:t>A comprehensive business survey designed to determine how distressed, rural and urban areas are coping. This survey has been distributed directly to all small and minority firms in the MBDA Business Center database, as well as to industry, public, larger businesses and specialists in economic development who form the Amplify task force.</w:t>
      </w:r>
    </w:p>
    <w:sectPr w:rsidR="006C3207" w:rsidRPr="006C320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icrosoft Yi Baiti">
    <w:panose1 w:val="03000500000000000000"/>
    <w:charset w:val="00"/>
    <w:family w:val="script"/>
    <w:pitch w:val="variable"/>
    <w:sig w:usb0="80000003" w:usb1="00010402" w:usb2="00080002"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3D70B07"/>
    <w:multiLevelType w:val="hybridMultilevel"/>
    <w:tmpl w:val="301280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F135964"/>
    <w:multiLevelType w:val="hybridMultilevel"/>
    <w:tmpl w:val="AA88CB14"/>
    <w:lvl w:ilvl="0" w:tplc="897CF524">
      <w:start w:val="1"/>
      <w:numFmt w:val="decimal"/>
      <w:lvlText w:val="%1."/>
      <w:lvlJc w:val="left"/>
      <w:pPr>
        <w:ind w:left="360" w:hanging="360"/>
      </w:pPr>
      <w:rPr>
        <w:b/>
        <w:bCs/>
      </w:rPr>
    </w:lvl>
    <w:lvl w:ilvl="1" w:tplc="04090011">
      <w:start w:val="1"/>
      <w:numFmt w:val="decimal"/>
      <w:lvlText w:val="%2)"/>
      <w:lvlJc w:val="left"/>
      <w:pPr>
        <w:ind w:left="1080" w:hanging="360"/>
      </w:pPr>
    </w:lvl>
    <w:lvl w:ilvl="2" w:tplc="3352331A">
      <w:numFmt w:val="bullet"/>
      <w:lvlText w:val="·"/>
      <w:lvlJc w:val="left"/>
      <w:pPr>
        <w:ind w:left="1980" w:hanging="360"/>
      </w:pPr>
      <w:rPr>
        <w:rFonts w:ascii="Calibri" w:eastAsiaTheme="minorHAnsi" w:hAnsi="Calibri" w:cs="Calibri"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6DA8"/>
    <w:rsid w:val="003E6DA8"/>
    <w:rsid w:val="00484749"/>
    <w:rsid w:val="006C3207"/>
    <w:rsid w:val="00F84A8E"/>
  </w:rsids>
  <m:mathPr>
    <m:mathFont m:val="Cambria Math"/>
    <m:brkBin m:val="before"/>
    <m:brkBinSub m:val="--"/>
    <m:smallFrac m:val="0"/>
    <m:dispDef/>
    <m:lMargin m:val="0"/>
    <m:rMargin m:val="0"/>
    <m:defJc m:val="centerGroup"/>
    <m:wrapIndent m:val="1440"/>
    <m:intLim m:val="subSup"/>
    <m:naryLim m:val="undOvr"/>
  </m:mathPr>
  <w:themeFontLang w:val="en-US" w:eastAsia="ii-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F903FE"/>
  <w15:chartTrackingRefBased/>
  <w15:docId w15:val="{79182029-355F-44FE-8816-1989B16C60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E6DA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6DA8"/>
    <w:rPr>
      <w:rFonts w:ascii="Segoe UI" w:hAnsi="Segoe UI" w:cs="Segoe UI"/>
      <w:sz w:val="18"/>
      <w:szCs w:val="18"/>
    </w:rPr>
  </w:style>
  <w:style w:type="paragraph" w:customStyle="1" w:styleId="TableParagraph">
    <w:name w:val="Table Paragraph"/>
    <w:basedOn w:val="Normal"/>
    <w:uiPriority w:val="1"/>
    <w:qFormat/>
    <w:rsid w:val="003E6DA8"/>
    <w:pPr>
      <w:widowControl w:val="0"/>
      <w:autoSpaceDE w:val="0"/>
      <w:autoSpaceDN w:val="0"/>
      <w:spacing w:after="0" w:line="240" w:lineRule="auto"/>
    </w:pPr>
    <w:rPr>
      <w:rFonts w:ascii="Times New Roman" w:eastAsia="Times New Roman" w:hAnsi="Times New Roman" w:cs="Times New Roman"/>
      <w:lang w:eastAsia="en-US"/>
    </w:rPr>
  </w:style>
  <w:style w:type="paragraph" w:styleId="Footer">
    <w:name w:val="footer"/>
    <w:basedOn w:val="Normal"/>
    <w:link w:val="FooterChar"/>
    <w:uiPriority w:val="99"/>
    <w:unhideWhenUsed/>
    <w:rsid w:val="006C3207"/>
    <w:pPr>
      <w:tabs>
        <w:tab w:val="center" w:pos="4680"/>
        <w:tab w:val="right" w:pos="9360"/>
      </w:tabs>
      <w:spacing w:after="0" w:line="240" w:lineRule="auto"/>
    </w:pPr>
    <w:rPr>
      <w:rFonts w:eastAsiaTheme="minorHAnsi"/>
      <w:lang w:eastAsia="en-US"/>
    </w:rPr>
  </w:style>
  <w:style w:type="character" w:customStyle="1" w:styleId="FooterChar">
    <w:name w:val="Footer Char"/>
    <w:basedOn w:val="DefaultParagraphFont"/>
    <w:link w:val="Footer"/>
    <w:uiPriority w:val="99"/>
    <w:rsid w:val="006C3207"/>
    <w:rPr>
      <w:rFonts w:eastAsiaTheme="minorHAnsi"/>
      <w:lang w:eastAsia="en-US"/>
    </w:rPr>
  </w:style>
  <w:style w:type="paragraph" w:styleId="ListParagraph">
    <w:name w:val="List Paragraph"/>
    <w:basedOn w:val="Normal"/>
    <w:uiPriority w:val="34"/>
    <w:qFormat/>
    <w:rsid w:val="006C3207"/>
    <w:pPr>
      <w:ind w:left="720"/>
      <w:contextualSpacing/>
    </w:pPr>
    <w:rPr>
      <w:rFonts w:eastAsiaTheme="minorHAnsi"/>
      <w:lang w:eastAsia="en-US"/>
    </w:rPr>
  </w:style>
  <w:style w:type="character" w:styleId="Hyperlink">
    <w:name w:val="Hyperlink"/>
    <w:basedOn w:val="DefaultParagraphFont"/>
    <w:uiPriority w:val="99"/>
    <w:semiHidden/>
    <w:unhideWhenUsed/>
    <w:rsid w:val="006C3207"/>
    <w:rPr>
      <w:color w:val="0000FF"/>
      <w:u w:val="single"/>
    </w:rPr>
  </w:style>
  <w:style w:type="paragraph" w:customStyle="1" w:styleId="font8">
    <w:name w:val="font_8"/>
    <w:basedOn w:val="Normal"/>
    <w:rsid w:val="00F84A8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ixguard">
    <w:name w:val="wixguard"/>
    <w:basedOn w:val="DefaultParagraphFont"/>
    <w:rsid w:val="00F84A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46428187">
      <w:bodyDiv w:val="1"/>
      <w:marLeft w:val="0"/>
      <w:marRight w:val="0"/>
      <w:marTop w:val="0"/>
      <w:marBottom w:val="0"/>
      <w:divBdr>
        <w:top w:val="none" w:sz="0" w:space="0" w:color="auto"/>
        <w:left w:val="none" w:sz="0" w:space="0" w:color="auto"/>
        <w:bottom w:val="none" w:sz="0" w:space="0" w:color="auto"/>
        <w:right w:val="none" w:sz="0" w:space="0" w:color="auto"/>
      </w:divBdr>
    </w:div>
    <w:div w:id="1583101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mbdacovid19project.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412</Words>
  <Characters>2352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Bell</dc:creator>
  <cp:keywords/>
  <dc:description/>
  <cp:lastModifiedBy>Sandra Bell</cp:lastModifiedBy>
  <cp:revision>2</cp:revision>
  <dcterms:created xsi:type="dcterms:W3CDTF">2020-09-02T15:24:00Z</dcterms:created>
  <dcterms:modified xsi:type="dcterms:W3CDTF">2020-09-02T15:24:00Z</dcterms:modified>
</cp:coreProperties>
</file>